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Окружной дистанционный конкурс для классных руководителей на лучшую методическую разработку воспитательного мероприятия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«Воспитание - великое дело»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Тематическое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 xml:space="preserve"> направление: трудовое воспитание и профессиональное самоопределение.</w:t>
      </w:r>
    </w:p>
    <w:p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Внеклассное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 xml:space="preserve"> мероприятие: </w:t>
      </w:r>
      <w:r>
        <w:rPr>
          <w:rFonts w:ascii="Times New Roman" w:hAnsi="Times New Roman" w:eastAsia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Занимательная профориентация для учащихся 8–9-х классов "Человек и профессия"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/>
          <w:b/>
          <w:sz w:val="44"/>
          <w:szCs w:val="44"/>
          <w:lang w:val="ru-RU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>
      <w:pPr>
        <w:pStyle w:val="4"/>
        <w:shd w:val="clear" w:color="auto" w:fill="FFFFFF"/>
        <w:spacing w:before="0" w:beforeAutospacing="0" w:after="0" w:afterAutospacing="0"/>
        <w:ind w:left="5664"/>
        <w:rPr>
          <w:rFonts w:hint="default"/>
          <w:iCs/>
          <w:color w:val="000000"/>
          <w:lang w:val="ru-RU"/>
        </w:rPr>
      </w:pPr>
      <w:r>
        <w:rPr>
          <w:iCs/>
          <w:color w:val="000000"/>
          <w:lang w:val="ru-RU"/>
        </w:rPr>
        <w:t>Жемчугова</w:t>
      </w:r>
      <w:r>
        <w:rPr>
          <w:rFonts w:hint="default"/>
          <w:iCs/>
          <w:color w:val="000000"/>
          <w:lang w:val="ru-RU"/>
        </w:rPr>
        <w:t xml:space="preserve"> Елена Викторовна</w:t>
      </w:r>
      <w:r>
        <w:rPr>
          <w:iCs/>
          <w:color w:val="000000"/>
        </w:rPr>
        <w:t>., учитель</w:t>
      </w:r>
      <w:r>
        <w:rPr>
          <w:rFonts w:hint="default"/>
          <w:iCs/>
          <w:color w:val="000000"/>
          <w:lang w:val="ru-RU"/>
        </w:rPr>
        <w:t xml:space="preserve"> математики, классный руководитель 8 класса</w:t>
      </w:r>
      <w:r>
        <w:rPr>
          <w:iCs/>
          <w:color w:val="000000"/>
        </w:rPr>
        <w:t xml:space="preserve"> МКОУ ООШ с.Загарье</w:t>
      </w:r>
      <w:r>
        <w:rPr>
          <w:rFonts w:hint="default"/>
          <w:iCs/>
          <w:color w:val="000000"/>
          <w:lang w:val="ru-RU"/>
        </w:rPr>
        <w:t xml:space="preserve"> </w:t>
      </w:r>
      <w:r>
        <w:rPr>
          <w:iCs/>
          <w:color w:val="000000"/>
        </w:rPr>
        <w:t xml:space="preserve">Юрьянского района, адрес: </w:t>
      </w:r>
      <w:r>
        <w:rPr>
          <w:rFonts w:hint="default"/>
          <w:iCs/>
          <w:color w:val="000000"/>
          <w:lang w:val="ru-RU"/>
        </w:rPr>
        <w:t>п.Мурыгино ул. Советская78</w:t>
      </w:r>
    </w:p>
    <w:p>
      <w:pPr>
        <w:pStyle w:val="4"/>
        <w:shd w:val="clear" w:color="auto" w:fill="FFFFFF"/>
        <w:spacing w:before="0" w:beforeAutospacing="0" w:after="0" w:afterAutospacing="0"/>
        <w:ind w:left="4956" w:firstLine="708"/>
        <w:rPr>
          <w:iCs/>
          <w:color w:val="000000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760"/>
        </w:tabs>
        <w:spacing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tabs>
          <w:tab w:val="left" w:pos="5760"/>
        </w:tabs>
        <w:spacing w:line="240" w:lineRule="auto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Профориентация среди подростков одно из важных направлений работы классного руководителя, а занимательная профориентация поможет подросткам пополнить свои знания не только о профессиях, но и в игровой форме пройти диагностику, узнать требования, предъявляемые к людям той или иной профессии. Игровые конкурсы, задания и диагностика поможет подросткам найти ответы на некоторые вопросы через увлекательные формы.</w:t>
      </w:r>
    </w:p>
    <w:p>
      <w:pPr>
        <w:shd w:val="clear" w:color="auto" w:fill="FFFFFF"/>
        <w:spacing w:after="135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ЦЕЛЬ: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 профессиональное самоопределение старшеклассников</w:t>
      </w:r>
    </w:p>
    <w:p>
      <w:pPr>
        <w:shd w:val="clear" w:color="auto" w:fill="FFFFFF"/>
        <w:spacing w:after="135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ЗАДАЧИ: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диагностика для определения профессиональных склонностей;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развитие творческих, коммуникативных, организаторских способностей;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знакомство учащихся с профессиями.</w:t>
      </w:r>
    </w:p>
    <w:p>
      <w:pPr>
        <w:shd w:val="clear" w:color="auto" w:fill="FFFFFF"/>
        <w:spacing w:after="135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ПОМЕЩЕНИЕ: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 школьный актовый зал или большая классная комната.</w:t>
      </w:r>
    </w:p>
    <w:p>
      <w:pPr>
        <w:shd w:val="clear" w:color="auto" w:fill="FFFFFF"/>
        <w:spacing w:after="135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ОФОРМЛЕНИЕ: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 Название игры “Человек и профессия”, шары, лозунги о профессии, предметы труда по профессиям и т.п.</w:t>
      </w:r>
    </w:p>
    <w:p>
      <w:pPr>
        <w:shd w:val="clear" w:color="auto" w:fill="FFFFFF"/>
        <w:spacing w:after="135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ОБОРУДОВАНИЕ: 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карточки диагностики по количеству участников игры, карточки – анаграммы и синонимы по количеству групп, пластилин, набор “ЛЕГО”, бумага А4, фломастеры, песни на CD: Куда уехал цирк (В. Леонтьев), Миллион алых роз (А. Пугачева), Играй, музыкант (М. Распутина), Бухгалтер (группа “Комбинация”), Фотограф (Л. Гурченко) и другие</w:t>
      </w:r>
    </w:p>
    <w:p>
      <w:pPr>
        <w:shd w:val="clear" w:color="auto" w:fill="FFFFFF"/>
        <w:spacing w:after="135" w:line="240" w:lineRule="auto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691"/>
        <w:gridCol w:w="7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Добрый день, дорогие друзья! Я приветствую вас на профориентационной игр 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“Человек и профессия”.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Добрый день. Сейчас предлагаю участникам познакомиться.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Игра на знакомство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Знакомство с участниками через игру “Снежный ком” назовите свое имя и профессию которую он выбрал. Например, “Меня зовут Аня, мечтаю быть телеведущей”. Второй участник называет имя первого участника и его названную профессию, и свое имя и профессию. Например, “Аня – телеведущая, меня зовут Сергей, мечтаю быть космонавтом”. Следующий участник называет и перового и второго и так далее.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мире насчитывается около 40 тысяч разных профессий. Ежегодно 25 миллионов человек меняют свое место работы, 12 % из них возвращаются обратно… Означает ли это, что к выбору профессии можно идти путем проб и ошибок? А может, надо сознательно готовить себя к будущей профессиональной деятельности? Как найти ту единственную, свою профессию, чтобы она тебе полностью устраивала, чтобы ее избрание позволило приносить пользу людям, обществу?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Ответьте на вопрос: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 Какая профессия – профессия 21 века?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 Какие профессии считаются устаревшими, ушедшими в глубь веков?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Беседа с участниками игры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Спасибо за ответы, а сейчас веселая профи-викторина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Кем по профессии были герои мультфильма Чип и Дейл? (Спасатели)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Кем по профессии был отец трех сыновей в сказке “Кот в сапогах”? (Мельник)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Кем по профессии был Джузеппе в сказке Алексея Толстого “Золотой ключик, или приключения Буратино”? (Столяр)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Кем работал дядя Степа после службы на флоте в стихотворении Сергея Михалкова? (Милиционером)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Какая врачебная специальность была у Доктора Айболита? (Ветеринар)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Кем по профессии был Вакула из повести Н. В. Гоголя “Ночь перед Рождеством”? (Кузнецом)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Кем по профессии был Юрий Деточкин – похититель автомобилей в фильме “Берегись автомобиля”? (Страховой агент)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Кем по профессии был герой киноленты “Белое солнце пустыни” Верещагин, исполнивший в фильме песню “Ваше благородие…”? (Таможенником)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Человек какой профессии в сказке Шарля Перро спас Красную Шапочку и ее бабушку? (Дровосек)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Кем был по профессии Стекляшкин в сказке “Незнайка на Луне”? (Астрономом).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Спасибо за ответы, а сейчас веселая игра “Правильно, неправильно. Он – она”.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 Она - балерина, он – балерун. (Нет, танцовщик, а слово “балерун” носит ироничный, шутливый характер.)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 Она – актриса, он – актёр. (Да.)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 Он – пилот, она – пилотка. (Нет, она тоже пилот.)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4. Он – спортсмен, она – спортсменка. (Да.)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5. Он – гимнаст, она – гимнастёрка. (Нет, она – гимнастка.)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6. Он – лифтёр, она – лифтёрша. (Да.)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7. Он – стрелок, она – стрелочница. (Нет, она тоже стречница.)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8. Он – рыбак, она – рыбачка. (Да.)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9. Он – штукатур, она – штукатурка. (Нет, она тоже штукатур.)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10.Она – медсестра, он – медбрат. (Да.)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Сейчас проведем тест для определения профессиональных склонностей.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Cуществует пять типов профессий, разделенных по признаку “предмет труда” (классификация предложена Е.Климовым):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человек – техника (создание, ремонт и эксплуатация технических средств);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человек – человек (обучение и воспитание, бытовое обслуживание, медицинское обслуживание);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человек – знаковая система (работа с текстами, чертежами, формулами, картами, схемами);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человек – художественный образ (создание или моделирование художественных произведений, воспроизведение или изготовление чего-либо);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человек – природа (изучение природы, уход за растениями и животными).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Тест для определений профессиональных склонностей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Подолгу могу заниматься любимой художественной работой.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удовольствием провожу время в кругу любителей математики.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Охотно читаю литературу на темы воспитания.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Окружающие признают мои технические способности.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Люблю посещать технические выставки.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Часто решаю кроссворды, головоломки, трудные задачи.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Люблю общаться с детьми, рассказывать им что-либо.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Люблю читать книги о природе.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Друзья считают, что у меня есть способности к искусству.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Люблю возиться с растениями и животными.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Охотно и часто посещаю зрелищные мероприятия.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удовольствием провожу время в беседах с друзьями.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Подолгу могу что-либо мастерить.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Часто читаю техническую литературу.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Охотно наблюдаю за растениями и животными.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учителя считают, что у меня хорошие математические способности.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Легко схожусь с людьми, у меня много друзей.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Точные науки считаю интересными и нетрудными.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Многие признают меня хорошим цветоводом (пчеловодом и т. д.).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Охотно читаю книги об искусстве.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Инструкция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: Если вы согласны с тем или иным утверждением, поставьте цифру в сточке вопроса в кружочек.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(Карточка для ответов в</w:t>
            </w:r>
            <w:r>
              <w:fldChar w:fldCharType="begin"/>
            </w:r>
            <w:r>
              <w:instrText xml:space="preserve"> HYPERLINK "https://urok.1sept.ru/articles/636551/pril1.docx"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i/>
                <w:iCs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 приложении 1</w:t>
            </w:r>
            <w:r>
              <w:rPr>
                <w:rFonts w:ascii="Times New Roman" w:hAnsi="Times New Roman" w:eastAsia="Times New Roman" w:cs="Times New Roman"/>
                <w:i/>
                <w:iCs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 – “человек – природа”;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 – “человек – техника”;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 – “человек – знаковая система”;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 – “человек – художественный образ”;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 – “человек – человек”.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Посчитайте сумму чисел, отмеченных в каждом столбце. Наибольшая положительная сумма – показатель наибольшей выраженной склонности на данное время – 10 б.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Тест составлен с таким расчетом, чтобы по каждой группе профессий оценивались: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Эмоциональное отношение (нравится – не нравится) – 1б;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Познавательная активность личности – 2 б;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Наличие некоторого опыта – 3 б;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Факт признания способностей окружающими – 4 б.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Если вы набрали 10 баллов, например, в графе П – “человек – природа”, у вас максимальный показатель склонности к типу профессий “Человек- природа”.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итогам тестирования поделимся на пять групп, они могут быть не одинаковое количество участников, в зависимости от диагностики.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Предлагается игра “Парад профессий”. По образованным командам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Анаграммы – профессионалы. Профессии-синонимы.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Кто быстрее справится с заданием </w:t>
            </w:r>
            <w:r>
              <w:fldChar w:fldCharType="begin"/>
            </w:r>
            <w:r>
              <w:instrText xml:space="preserve"> HYPERLINK "https://urok.1sept.ru/articles/636551/pril2.docx"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i/>
                <w:iCs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(приложение 2)</w:t>
            </w:r>
            <w:r>
              <w:rPr>
                <w:rFonts w:ascii="Times New Roman" w:hAnsi="Times New Roman" w:eastAsia="Times New Roman" w:cs="Times New Roman"/>
                <w:i/>
                <w:iCs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профессиональной сфере люди длятся на типы “Человек – человек”, “Человек – природа” и др. предлагаю игру по этим профессиональным типам. И так: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1. “Человек – природа”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- участники получают следующее задание: в одном городе жил мастер - кондитер. Он выпекал булочки и калачи, плюшки и пончики. Однажды он захотел изготовить из теста такое изделие, какого никто еще не делал. Сначала он придумал своему будущему творению название, а потом принялся за работу. Попробуйте вылепить из пластилина то, что задумал Мастер-кондитер. А назвались его изделия так: ШАРОВАЙ и рассказать, что же получилось.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Определяется победитель.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2. “Человек – знаковая система” 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участники должны из одного большого слова “Космонавтика” составить как можно больше коротких слов, например, “ток”, “кот” и др.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Определяется победитель.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3. “Человек – человек” 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кто относится к этой профессиональной сфере – кто из вас может повести игру с участниками игры.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Определяется победитель.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4. “Человек – техника”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- участники получают конструктор “Лего”. Задание: из конструктора сконструировать какое-нибудь транспортное средство и приготовить его защиту.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Определяется победитель.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5. “Человек – художественный образ” 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участники относящиеся с данному типу получают задание: к празднику все вежливые люди посылают открытки друг другу с поздравлениями. При этом они обращают внимание на рисунок на открытке. Нельзя же на 8 марта послать открытку с изображением новогодней елки! Вам необходимо придумать и нарисовать открытку ко 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ДНЮ хохотушки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и рассказать о ней.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Определяется победитель.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Мы продолжаем игру хит-парадом - профессии в песнях. Вспомните песни, в которых упоминалась, бы какая либо профессия.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Куда уехал цирк (В. Леонтьев)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Миллион алых роз (А. Пугачева)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Играй, музыкант (М. Распутина)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Бухгалтер (группа “Комбинация”)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Фотограф (Л. Гурченко) и другие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ведущий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Дорогие участники игры, спасибо за работу.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Ну, а как получить желаемую профессию, вы уже наверное определили сами: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поставить перед собой цель и стремиться ее достичь,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необходимо получить хорошие знания;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поступить и успешно закончить учебное заведение;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необходимо предварительно попробовать себя в избранной профессии;</w:t>
            </w:r>
          </w:p>
          <w:p>
            <w:pPr>
              <w:spacing w:after="135" w:line="240" w:lineRule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нужно любить эту профессию.</w:t>
            </w:r>
          </w:p>
        </w:tc>
      </w:tr>
    </w:tbl>
    <w:p>
      <w:pPr>
        <w:shd w:val="clear" w:color="auto" w:fill="FFFFFF"/>
        <w:spacing w:after="135" w:line="240" w:lineRule="auto"/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>
      <w:pPr>
        <w:shd w:val="clear" w:color="auto" w:fill="FFFFFF"/>
        <w:spacing w:after="135" w:line="240" w:lineRule="auto"/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>
      <w:pPr>
        <w:shd w:val="clear" w:color="auto" w:fill="FFFFFF"/>
        <w:spacing w:after="135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Литература.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Агеева И.Д. Парад профессий. Веселые познавательные игры для учащихся.// Последний звонок №7, 2007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 xml:space="preserve"> г. с. 3-8.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Афанасьев С. П., Коморин С. В. Сто отрядных дел. – Кострома: МЦ “Вариант”, 2000. – 112 с. (школа)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Афанасьев С. П. Праздники в школе. – М.: АСТ – ПРЕСС КНИГА, 2003. – 320 с.: ил. – (1000 советов).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Классному руководителю о классном часе. Технология подготовки и проведения личностно-ориентированного классного часа. / Под ред. Е. Н. Степанова, М. А. Александровой. – М.: ТЦ Сфера, 2002. – 128 с.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Култашева Н.А. Психологи педагогические исследования. // Ижевск 2005 год.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Осипенко И. Л. “Классные” праздники, или Как научить школьников жить весело/ Художник В. Н. Куров. – Ярославль: Академия развития: Академия Холдинг, 2003. – 160 с.: ил. – (После уроков).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Твоя профессиональная карьера: учеб. для 8-11 кл. ОУ / М.С. Гуткин, Г. Ф. Михальченко, А. В. Прудило и др.; Под ред. С. Н. Чистяковой, Т. И. Шалавиной. – 3-е изд. – М.: Просвещение, 2000. – 191с.: Ил. (школа).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  <w:t>Профориентация старшеклассников: сб. учебно-методических материалов// сот. Т.В. Черниковой.- Волгоград: Учитель, 2007 – 120с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B6B12"/>
    <w:multiLevelType w:val="multilevel"/>
    <w:tmpl w:val="02BB6B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02923F2"/>
    <w:multiLevelType w:val="multilevel"/>
    <w:tmpl w:val="102923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7555FE1"/>
    <w:multiLevelType w:val="multilevel"/>
    <w:tmpl w:val="17555FE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02A1799"/>
    <w:multiLevelType w:val="multilevel"/>
    <w:tmpl w:val="202A17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B8C5ED8"/>
    <w:multiLevelType w:val="multilevel"/>
    <w:tmpl w:val="2B8C5E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0B"/>
    <w:rsid w:val="00AA5102"/>
    <w:rsid w:val="00D36F0B"/>
    <w:rsid w:val="71C03F9F"/>
    <w:rsid w:val="7C3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1546</Words>
  <Characters>8817</Characters>
  <Lines>73</Lines>
  <Paragraphs>20</Paragraphs>
  <TotalTime>23</TotalTime>
  <ScaleCrop>false</ScaleCrop>
  <LinksUpToDate>false</LinksUpToDate>
  <CharactersWithSpaces>10343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2024-02-26T10:58:00Z</dcterms:created>
  <dc:creator>Елена Жемчугова</dc:creator>
  <cp:lastModifiedBy>Елена</cp:lastModifiedBy>
  <dcterms:modified xsi:type="dcterms:W3CDTF">2024-02-28T12:57:59Z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022EDC97C428459AB657043DA5998C2A_12</vt:lpwstr>
  </property>
</Properties>
</file>